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</w:t>
      </w:r>
      <w:r>
        <w:rPr>
          <w:rStyle w:val="cat-Dategrp-5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11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673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-2802/2026, возбужденное по ч.1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ст.15.33.2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отношении должностного лица –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председателя совета ПК Ханты-Мансийское </w:t>
      </w:r>
      <w:r>
        <w:rPr>
          <w:rStyle w:val="cat-UserDefinedgrp-24rplc-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3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6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1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2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Style w:val="cat-UserDefinedgrp-27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являясь </w:t>
      </w:r>
      <w:r>
        <w:rPr>
          <w:rFonts w:ascii="Times New Roman" w:eastAsia="Times New Roman" w:hAnsi="Times New Roman" w:cs="Times New Roman"/>
          <w:sz w:val="26"/>
          <w:szCs w:val="26"/>
        </w:rPr>
        <w:t>председателем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совета ПК Ханты-Мансийское ГОРПО и исполняя свои обязанности по адресу: </w:t>
      </w:r>
      <w:r>
        <w:rPr>
          <w:rStyle w:val="cat-Addressgrp-2rplc-1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>, не своевременно предоставил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сведения по форме ЕФС-1, раздел 1, подраздел 1.1 в ОСФР по ХМАО - </w:t>
      </w:r>
      <w:r>
        <w:rPr>
          <w:rStyle w:val="cat-Addressgrp-3rplc-1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чем нарушил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п.6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ст.11 Федеральный закон от </w:t>
      </w:r>
      <w:r>
        <w:rPr>
          <w:rStyle w:val="cat-Dategrp-6rplc-1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учете в системе обязательного пенсионного страхования» и совершил своими действиями в </w:t>
      </w:r>
      <w:r>
        <w:rPr>
          <w:rStyle w:val="cat-Timegrp-17rplc-15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7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ч.1 ст.15.33.2 КоАП РФ.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судебное заседание </w:t>
      </w:r>
      <w:r>
        <w:rPr>
          <w:rStyle w:val="cat-FIOgrp-14rplc-1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Я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не </w:t>
      </w:r>
      <w:r>
        <w:rPr>
          <w:rFonts w:ascii="Times New Roman" w:eastAsia="Times New Roman" w:hAnsi="Times New Roman" w:cs="Times New Roman"/>
          <w:sz w:val="26"/>
          <w:szCs w:val="26"/>
        </w:rPr>
        <w:t>явилася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о месте </w:t>
      </w:r>
      <w:r>
        <w:rPr>
          <w:rFonts w:ascii="Times New Roman" w:eastAsia="Times New Roman" w:hAnsi="Times New Roman" w:cs="Times New Roman"/>
          <w:sz w:val="26"/>
          <w:szCs w:val="26"/>
        </w:rPr>
        <w:t>и времени рассмотрения дела был надлежаще уведомлен</w:t>
      </w:r>
      <w:r>
        <w:rPr>
          <w:rFonts w:ascii="Times New Roman" w:eastAsia="Times New Roman" w:hAnsi="Times New Roman" w:cs="Times New Roman"/>
          <w:sz w:val="26"/>
          <w:szCs w:val="26"/>
        </w:rPr>
        <w:t>, ходатайство об отложении рассмотрении дела не поступило. Уважительная причина неявки судом не установлена.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частью 2 ст.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Частью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статьи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15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33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>КоАП</w:t>
      </w:r>
      <w:r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РФ предусмотрена административная ответственность за непредставление в установленный законодательством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 за исключением случаев, предусмотренных частью 2 настоящей статьи.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п.6 ст. 11 N27-ФЗ от </w:t>
      </w:r>
      <w:r>
        <w:rPr>
          <w:rStyle w:val="cat-Dategrp-8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«Об индивидуальном (персонифицированном) учете в системе обязательного пенсионного страхования»,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форма ЕФС-1 представляется страхователем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следующего за днем его прекращения.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ст.2.4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договор с застрахованным лицом СНИЛС </w:t>
      </w:r>
      <w:r>
        <w:rPr>
          <w:rStyle w:val="cat-PhoneNumbergrp-18rplc-19"/>
          <w:rFonts w:ascii="Times New Roman" w:eastAsia="Times New Roman" w:hAnsi="Times New Roman" w:cs="Times New Roman"/>
          <w:sz w:val="26"/>
          <w:szCs w:val="26"/>
        </w:rPr>
        <w:t>телефон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заключен </w:t>
      </w:r>
      <w:r>
        <w:rPr>
          <w:rStyle w:val="cat-Dategrp-9rplc-20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данные по форме ЕФС-1 представлены </w:t>
      </w:r>
      <w:r>
        <w:rPr>
          <w:rStyle w:val="cat-Dategrp-10rplc-2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, то есть с нарушением срока.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FIOgrp-14rplc-2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акта о выявлении правонарушения;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-сведениями о застрахованных лицах;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-извещением о доставке;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-выпиской из ЕГРЮЛ.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мировой судья </w:t>
      </w:r>
      <w:r>
        <w:rPr>
          <w:rFonts w:ascii="Times New Roman" w:eastAsia="Times New Roman" w:hAnsi="Times New Roman" w:cs="Times New Roman"/>
          <w:sz w:val="26"/>
          <w:szCs w:val="26"/>
        </w:rPr>
        <w:t>квалифицирует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по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ч.1 ст.15.33.2 КоАП РФ.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Смягчающих и отягчающих административную </w:t>
      </w:r>
      <w:r>
        <w:rPr>
          <w:rFonts w:ascii="Times New Roman" w:eastAsia="Times New Roman" w:hAnsi="Times New Roman" w:cs="Times New Roman"/>
          <w:sz w:val="26"/>
          <w:szCs w:val="26"/>
        </w:rPr>
        <w:t>ответственность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обстоятельств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мировым судьей не установлено.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председателя совета </w:t>
      </w:r>
      <w:r>
        <w:rPr>
          <w:rStyle w:val="cat-UserDefinedgrp-25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ч.1 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5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  <w:sz w:val="26"/>
          <w:szCs w:val="26"/>
        </w:rPr>
        <w:t>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через мирового судью в течение 10 дней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25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4rplc-26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26rplc-27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5rplc-30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5rplc-31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5rplc-1">
    <w:name w:val="cat-Date grp-5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1rplc-3">
    <w:name w:val="cat-FIO grp-11 rplc-3"/>
    <w:basedOn w:val="DefaultParagraphFont"/>
  </w:style>
  <w:style w:type="character" w:customStyle="1" w:styleId="cat-UserDefinedgrp-24rplc-4">
    <w:name w:val="cat-UserDefined grp-24 rplc-4"/>
    <w:basedOn w:val="DefaultParagraphFont"/>
  </w:style>
  <w:style w:type="character" w:customStyle="1" w:styleId="cat-ExternalSystemDefinedgrp-23rplc-6">
    <w:name w:val="cat-ExternalSystemDefined grp-23 rplc-6"/>
    <w:basedOn w:val="DefaultParagraphFont"/>
  </w:style>
  <w:style w:type="character" w:customStyle="1" w:styleId="cat-PassportDatagrp-16rplc-7">
    <w:name w:val="cat-PassportData grp-16 rplc-7"/>
    <w:basedOn w:val="DefaultParagraphFont"/>
  </w:style>
  <w:style w:type="character" w:customStyle="1" w:styleId="cat-ExternalSystemDefinedgrp-21rplc-8">
    <w:name w:val="cat-ExternalSystemDefined grp-21 rplc-8"/>
    <w:basedOn w:val="DefaultParagraphFont"/>
  </w:style>
  <w:style w:type="character" w:customStyle="1" w:styleId="cat-ExternalSystemDefinedgrp-22rplc-9">
    <w:name w:val="cat-ExternalSystemDefined grp-22 rplc-9"/>
    <w:basedOn w:val="DefaultParagraphFont"/>
  </w:style>
  <w:style w:type="character" w:customStyle="1" w:styleId="cat-UserDefinedgrp-27rplc-11">
    <w:name w:val="cat-UserDefined grp-27 rplc-11"/>
    <w:basedOn w:val="DefaultParagraphFont"/>
  </w:style>
  <w:style w:type="character" w:customStyle="1" w:styleId="cat-Addressgrp-2rplc-12">
    <w:name w:val="cat-Address grp-2 rplc-12"/>
    <w:basedOn w:val="DefaultParagraphFont"/>
  </w:style>
  <w:style w:type="character" w:customStyle="1" w:styleId="cat-Addressgrp-3rplc-13">
    <w:name w:val="cat-Address grp-3 rplc-13"/>
    <w:basedOn w:val="DefaultParagraphFont"/>
  </w:style>
  <w:style w:type="character" w:customStyle="1" w:styleId="cat-Dategrp-6rplc-14">
    <w:name w:val="cat-Date grp-6 rplc-14"/>
    <w:basedOn w:val="DefaultParagraphFont"/>
  </w:style>
  <w:style w:type="character" w:customStyle="1" w:styleId="cat-Timegrp-17rplc-15">
    <w:name w:val="cat-Time grp-17 rplc-15"/>
    <w:basedOn w:val="DefaultParagraphFont"/>
  </w:style>
  <w:style w:type="character" w:customStyle="1" w:styleId="cat-Dategrp-7rplc-16">
    <w:name w:val="cat-Date grp-7 rplc-16"/>
    <w:basedOn w:val="DefaultParagraphFont"/>
  </w:style>
  <w:style w:type="character" w:customStyle="1" w:styleId="cat-FIOgrp-14rplc-17">
    <w:name w:val="cat-FIO grp-14 rplc-17"/>
    <w:basedOn w:val="DefaultParagraphFont"/>
  </w:style>
  <w:style w:type="character" w:customStyle="1" w:styleId="cat-Dategrp-8rplc-18">
    <w:name w:val="cat-Date grp-8 rplc-18"/>
    <w:basedOn w:val="DefaultParagraphFont"/>
  </w:style>
  <w:style w:type="character" w:customStyle="1" w:styleId="cat-PhoneNumbergrp-18rplc-19">
    <w:name w:val="cat-PhoneNumber grp-18 rplc-19"/>
    <w:basedOn w:val="DefaultParagraphFont"/>
  </w:style>
  <w:style w:type="character" w:customStyle="1" w:styleId="cat-Dategrp-9rplc-20">
    <w:name w:val="cat-Date grp-9 rplc-20"/>
    <w:basedOn w:val="DefaultParagraphFont"/>
  </w:style>
  <w:style w:type="character" w:customStyle="1" w:styleId="cat-Dategrp-10rplc-21">
    <w:name w:val="cat-Date grp-10 rplc-21"/>
    <w:basedOn w:val="DefaultParagraphFont"/>
  </w:style>
  <w:style w:type="character" w:customStyle="1" w:styleId="cat-FIOgrp-14rplc-22">
    <w:name w:val="cat-FIO grp-14 rplc-22"/>
    <w:basedOn w:val="DefaultParagraphFont"/>
  </w:style>
  <w:style w:type="character" w:customStyle="1" w:styleId="cat-UserDefinedgrp-25rplc-23">
    <w:name w:val="cat-UserDefined grp-25 rplc-23"/>
    <w:basedOn w:val="DefaultParagraphFont"/>
  </w:style>
  <w:style w:type="character" w:customStyle="1" w:styleId="cat-Addressgrp-0rplc-25">
    <w:name w:val="cat-Address grp-0 rplc-25"/>
    <w:basedOn w:val="DefaultParagraphFont"/>
  </w:style>
  <w:style w:type="character" w:customStyle="1" w:styleId="cat-Addressgrp-4rplc-26">
    <w:name w:val="cat-Address grp-4 rplc-26"/>
    <w:basedOn w:val="DefaultParagraphFont"/>
  </w:style>
  <w:style w:type="character" w:customStyle="1" w:styleId="cat-UserDefinedgrp-26rplc-27">
    <w:name w:val="cat-UserDefined grp-26 rplc-27"/>
    <w:basedOn w:val="DefaultParagraphFont"/>
  </w:style>
  <w:style w:type="character" w:customStyle="1" w:styleId="cat-FIOgrp-15rplc-30">
    <w:name w:val="cat-FIO grp-15 rplc-30"/>
    <w:basedOn w:val="DefaultParagraphFont"/>
  </w:style>
  <w:style w:type="character" w:customStyle="1" w:styleId="cat-FIOgrp-15rplc-31">
    <w:name w:val="cat-FIO grp-15 rplc-3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" TargetMode="External" /><Relationship Id="rId5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6" Type="http://schemas.openxmlformats.org/officeDocument/2006/relationships/hyperlink" Target="garantF1://12056199.3" TargetMode="External" /><Relationship Id="rId7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